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A8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по французскому языку.</w:t>
      </w: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этап. 9-11 классы.</w:t>
      </w:r>
    </w:p>
    <w:p w:rsidR="00AD3365" w:rsidRDefault="00AD3365" w:rsidP="00AD3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Лексико-грамматический тест</w:t>
      </w:r>
    </w:p>
    <w:p w:rsidR="00AD3365" w:rsidRDefault="00AD3365" w:rsidP="00AD3365">
      <w:pPr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</w:t>
      </w:r>
    </w:p>
    <w:p w:rsidR="00AD3365" w:rsidRDefault="00AD3365" w:rsidP="00AD3365">
      <w:pPr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795"/>
        <w:gridCol w:w="993"/>
      </w:tblGrid>
      <w:tr w:rsidR="00AD3365" w:rsidTr="00D27C5B">
        <w:tc>
          <w:tcPr>
            <w:tcW w:w="959" w:type="dxa"/>
          </w:tcPr>
          <w:p w:rsidR="00AD3365" w:rsidRDefault="00AD3365" w:rsidP="00D27C5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N°</w:t>
            </w:r>
          </w:p>
        </w:tc>
        <w:tc>
          <w:tcPr>
            <w:tcW w:w="7795" w:type="dxa"/>
          </w:tcPr>
          <w:p w:rsidR="00AD3365" w:rsidRDefault="00AD3365" w:rsidP="00D27C5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Réponses</w:t>
            </w:r>
            <w:proofErr w:type="spellEnd"/>
          </w:p>
        </w:tc>
        <w:tc>
          <w:tcPr>
            <w:tcW w:w="993" w:type="dxa"/>
          </w:tcPr>
          <w:p w:rsidR="00AD3365" w:rsidRDefault="00AD3365" w:rsidP="00D27C5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3365" w:rsidTr="00D27C5B">
        <w:tc>
          <w:tcPr>
            <w:tcW w:w="959" w:type="dxa"/>
          </w:tcPr>
          <w:p w:rsidR="00AD3365" w:rsidRDefault="00AD3365" w:rsidP="00D27C5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AD3365" w:rsidRPr="00380F04" w:rsidRDefault="00AD3365" w:rsidP="00D27C5B">
            <w:pPr>
              <w:pStyle w:val="21"/>
              <w:spacing w:before="120" w:line="100" w:lineRule="atLeast"/>
              <w:jc w:val="both"/>
              <w:rPr>
                <w:bCs/>
                <w:sz w:val="26"/>
                <w:szCs w:val="26"/>
                <w:lang w:val="en-US"/>
              </w:rPr>
            </w:pPr>
            <w:r w:rsidRPr="00380F04">
              <w:rPr>
                <w:bCs/>
                <w:sz w:val="26"/>
                <w:szCs w:val="26"/>
                <w:lang w:val="en-US"/>
              </w:rPr>
              <w:t>1 A / 2 C / 3 A / 4 D / 5 A / 6 C / 7 B / 8 C / 9 B / 10 A / 11 D / 12 D / 13 B / 14 D / 15 A</w:t>
            </w:r>
          </w:p>
        </w:tc>
        <w:tc>
          <w:tcPr>
            <w:tcW w:w="993" w:type="dxa"/>
          </w:tcPr>
          <w:p w:rsidR="00AD3365" w:rsidRDefault="00AD3365" w:rsidP="00D27C5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D3365" w:rsidTr="00D27C5B">
        <w:tc>
          <w:tcPr>
            <w:tcW w:w="959" w:type="dxa"/>
          </w:tcPr>
          <w:p w:rsidR="00AD3365" w:rsidRDefault="00AD3365" w:rsidP="00D27C5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AD3365" w:rsidRPr="00380F04" w:rsidRDefault="00AD3365" w:rsidP="00D27C5B">
            <w:pPr>
              <w:spacing w:before="60" w:after="60"/>
              <w:rPr>
                <w:bCs/>
                <w:sz w:val="26"/>
                <w:szCs w:val="26"/>
                <w:lang w:val="en-US"/>
              </w:rPr>
            </w:pPr>
            <w:r w:rsidRPr="00380F04">
              <w:rPr>
                <w:bCs/>
                <w:sz w:val="26"/>
                <w:szCs w:val="26"/>
                <w:lang w:val="en-US"/>
              </w:rPr>
              <w:t>1 C / 2 A / 3 A / 4 D / 5 C / 6 B / 7 D / 8 A / 9 C / 10 A / 11 B / 12 A / 13 D / 14 C / 15 A</w:t>
            </w:r>
          </w:p>
        </w:tc>
        <w:tc>
          <w:tcPr>
            <w:tcW w:w="993" w:type="dxa"/>
          </w:tcPr>
          <w:p w:rsidR="00AD3365" w:rsidRDefault="00AD3365" w:rsidP="00D27C5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AD3365" w:rsidRDefault="00AD3365" w:rsidP="00AD3365">
      <w:pPr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sz w:val="28"/>
          <w:szCs w:val="28"/>
        </w:rPr>
      </w:pPr>
    </w:p>
    <w:p w:rsidR="00AD3365" w:rsidRDefault="00AD3365" w:rsidP="00AD3365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Итого: _____/30</w:t>
      </w: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65" w:rsidRDefault="00AD3365" w:rsidP="00AD3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понимания устного текста</w:t>
      </w:r>
      <w:r w:rsidR="009D38A1">
        <w:rPr>
          <w:rFonts w:ascii="Times New Roman" w:hAnsi="Times New Roman"/>
          <w:b/>
          <w:sz w:val="28"/>
          <w:szCs w:val="28"/>
        </w:rPr>
        <w:t>. 9-11 классы</w:t>
      </w:r>
    </w:p>
    <w:p w:rsidR="00AD3365" w:rsidRDefault="00AD3365" w:rsidP="00AD3365">
      <w:pPr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567"/>
        <w:gridCol w:w="142"/>
        <w:gridCol w:w="425"/>
        <w:gridCol w:w="283"/>
        <w:gridCol w:w="284"/>
        <w:gridCol w:w="283"/>
        <w:gridCol w:w="284"/>
        <w:gridCol w:w="425"/>
        <w:gridCol w:w="141"/>
        <w:gridCol w:w="567"/>
        <w:gridCol w:w="1134"/>
        <w:gridCol w:w="1133"/>
        <w:gridCol w:w="1985"/>
        <w:gridCol w:w="236"/>
        <w:gridCol w:w="236"/>
        <w:gridCol w:w="992"/>
      </w:tblGrid>
      <w:tr w:rsidR="00AD3365" w:rsidTr="00D27C5B">
        <w:trPr>
          <w:gridAfter w:val="1"/>
          <w:wAfter w:w="992" w:type="dxa"/>
        </w:trPr>
        <w:tc>
          <w:tcPr>
            <w:tcW w:w="674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654" w:type="dxa"/>
            <w:gridSpan w:val="14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Réponses</w:t>
            </w:r>
            <w:proofErr w:type="spellEnd"/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  <w:proofErr w:type="spellEnd"/>
          </w:p>
        </w:tc>
      </w:tr>
      <w:tr w:rsidR="00AD3365" w:rsidTr="00D27C5B">
        <w:trPr>
          <w:gridAfter w:val="1"/>
          <w:wAfter w:w="992" w:type="dxa"/>
        </w:trPr>
        <w:tc>
          <w:tcPr>
            <w:tcW w:w="674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14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cellule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moine</w:t>
            </w:r>
            <w:proofErr w:type="spellEnd"/>
          </w:p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D3365" w:rsidTr="00D27C5B">
        <w:trPr>
          <w:gridAfter w:val="2"/>
          <w:wAfter w:w="993" w:type="dxa"/>
          <w:trHeight w:val="301"/>
        </w:trPr>
        <w:tc>
          <w:tcPr>
            <w:tcW w:w="674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</w:tcPr>
          <w:p w:rsidR="00AD3365" w:rsidRPr="00AD3365" w:rsidRDefault="00AD3365" w:rsidP="00D27C5B">
            <w:pPr>
              <w:spacing w:before="40" w:after="40" w:line="36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A. On ne sait pas</w:t>
            </w:r>
          </w:p>
        </w:tc>
        <w:tc>
          <w:tcPr>
            <w:tcW w:w="1133" w:type="dxa"/>
            <w:gridSpan w:val="3"/>
          </w:tcPr>
          <w:p w:rsidR="00AD3365" w:rsidRDefault="00AD3365" w:rsidP="00D27C5B">
            <w:pPr>
              <w:spacing w:before="40" w:after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1134" w:type="dxa"/>
          </w:tcPr>
          <w:p w:rsidR="00AD3365" w:rsidRDefault="00AD3365" w:rsidP="00D27C5B">
            <w:pPr>
              <w:spacing w:before="40" w:after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Faux</w:t>
            </w:r>
            <w:proofErr w:type="spellEnd"/>
          </w:p>
        </w:tc>
        <w:tc>
          <w:tcPr>
            <w:tcW w:w="1133" w:type="dxa"/>
          </w:tcPr>
          <w:p w:rsidR="00AD3365" w:rsidRDefault="00AD3365" w:rsidP="00D27C5B">
            <w:pPr>
              <w:spacing w:before="40" w:after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1985" w:type="dxa"/>
          </w:tcPr>
          <w:p w:rsidR="00AD3365" w:rsidRPr="00AD3365" w:rsidRDefault="00AD3365" w:rsidP="00D27C5B">
            <w:pPr>
              <w:spacing w:before="40" w:after="40" w:line="36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E. On ne sait pas</w:t>
            </w:r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D3365" w:rsidTr="00D27C5B">
        <w:trPr>
          <w:gridAfter w:val="1"/>
          <w:wAfter w:w="992" w:type="dxa"/>
        </w:trPr>
        <w:tc>
          <w:tcPr>
            <w:tcW w:w="674" w:type="dxa"/>
            <w:vMerge w:val="restart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14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Non</w:t>
            </w:r>
            <w:proofErr w:type="spellEnd"/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365" w:rsidRPr="00A13B8A" w:rsidTr="00D27C5B">
        <w:trPr>
          <w:gridAfter w:val="1"/>
          <w:wAfter w:w="992" w:type="dxa"/>
        </w:trPr>
        <w:tc>
          <w:tcPr>
            <w:tcW w:w="674" w:type="dxa"/>
            <w:vMerge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14"/>
          </w:tcPr>
          <w:p w:rsidR="00AD3365" w:rsidRPr="00AD3365" w:rsidRDefault="00A13B8A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B.</w:t>
            </w:r>
            <w:r w:rsidR="00AD3365"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préserver sa tranquillité / pouvoir se concentrer  et s’éloigner (la préservation de sa tranquillité et l’éloignement  </w:t>
            </w:r>
          </w:p>
        </w:tc>
        <w:tc>
          <w:tcPr>
            <w:tcW w:w="1" w:type="dxa"/>
          </w:tcPr>
          <w:p w:rsidR="00AD3365" w:rsidRPr="00A13B8A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13B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  <w:p w:rsidR="00AD3365" w:rsidRPr="00A13B8A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13B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D3365" w:rsidTr="00D27C5B">
        <w:trPr>
          <w:gridAfter w:val="1"/>
          <w:wAfter w:w="992" w:type="dxa"/>
        </w:trPr>
        <w:tc>
          <w:tcPr>
            <w:tcW w:w="674" w:type="dxa"/>
          </w:tcPr>
          <w:p w:rsidR="00AD3365" w:rsidRPr="00A13B8A" w:rsidRDefault="00AD3365" w:rsidP="00D27C5B">
            <w:pPr>
              <w:tabs>
                <w:tab w:val="left" w:pos="345"/>
                <w:tab w:val="center" w:pos="442"/>
              </w:tabs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13B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ab/>
              <w:t>4</w:t>
            </w:r>
          </w:p>
        </w:tc>
        <w:tc>
          <w:tcPr>
            <w:tcW w:w="7654" w:type="dxa"/>
            <w:gridSpan w:val="14"/>
          </w:tcPr>
          <w:p w:rsidR="00AD3365" w:rsidRP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1) allons chacun de notre côté</w:t>
            </w:r>
          </w:p>
          <w:p w:rsidR="00AD3365" w:rsidRP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2) avec le désir de retrouver l’autre</w:t>
            </w:r>
          </w:p>
          <w:p w:rsidR="00AD3365" w:rsidRP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3) nos écritures</w:t>
            </w:r>
          </w:p>
          <w:p w:rsidR="00AD3365" w:rsidRP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4) plus que pour nous</w:t>
            </w:r>
          </w:p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B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5) surtout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textes</w:t>
            </w:r>
            <w:proofErr w:type="spellEnd"/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D3365" w:rsidTr="00D27C5B">
        <w:trPr>
          <w:gridAfter w:val="1"/>
          <w:wAfter w:w="992" w:type="dxa"/>
        </w:trPr>
        <w:tc>
          <w:tcPr>
            <w:tcW w:w="674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14"/>
          </w:tcPr>
          <w:p w:rsidR="00AD3365" w:rsidRP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. A Belleville (Paris)</w:t>
            </w:r>
          </w:p>
          <w:p w:rsidR="00AD3365" w:rsidRP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. Dans le Vercors</w:t>
            </w:r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D3365" w:rsidTr="00D27C5B">
        <w:tc>
          <w:tcPr>
            <w:tcW w:w="674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648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А     </w:t>
            </w:r>
          </w:p>
        </w:tc>
        <w:tc>
          <w:tcPr>
            <w:tcW w:w="567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648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С     </w:t>
            </w:r>
          </w:p>
        </w:tc>
        <w:tc>
          <w:tcPr>
            <w:tcW w:w="567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566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648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819" w:type="dxa"/>
            <w:gridSpan w:val="4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D3365" w:rsidTr="00D27C5B">
        <w:trPr>
          <w:gridAfter w:val="1"/>
          <w:wAfter w:w="992" w:type="dxa"/>
        </w:trPr>
        <w:tc>
          <w:tcPr>
            <w:tcW w:w="674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14"/>
          </w:tcPr>
          <w:p w:rsidR="00AD3365" w:rsidRP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1) Dans son lit avec un ordinateur</w:t>
            </w:r>
          </w:p>
          <w:p w:rsidR="00AD3365" w:rsidRP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2) Pour ne pas être distrait par un rien</w:t>
            </w:r>
          </w:p>
          <w:p w:rsidR="00AD3365" w:rsidRP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D3365" w:rsidTr="00D27C5B">
        <w:trPr>
          <w:gridAfter w:val="2"/>
          <w:wAfter w:w="993" w:type="dxa"/>
        </w:trPr>
        <w:tc>
          <w:tcPr>
            <w:tcW w:w="674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648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</w:p>
        </w:tc>
        <w:tc>
          <w:tcPr>
            <w:tcW w:w="708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648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</w:t>
            </w:r>
          </w:p>
        </w:tc>
        <w:tc>
          <w:tcPr>
            <w:tcW w:w="567" w:type="dxa"/>
            <w:gridSpan w:val="2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648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</w:p>
        </w:tc>
        <w:tc>
          <w:tcPr>
            <w:tcW w:w="4960" w:type="dxa"/>
            <w:gridSpan w:val="5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D3365" w:rsidTr="00D27C5B">
        <w:trPr>
          <w:gridAfter w:val="1"/>
          <w:wAfter w:w="992" w:type="dxa"/>
        </w:trPr>
        <w:tc>
          <w:tcPr>
            <w:tcW w:w="674" w:type="dxa"/>
          </w:tcPr>
          <w:p w:rsidR="00AD3365" w:rsidRDefault="00AD3365" w:rsidP="00D27C5B">
            <w:pPr>
              <w:spacing w:before="40" w:after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14"/>
          </w:tcPr>
          <w:p w:rsidR="00AD3365" w:rsidRPr="00AD3365" w:rsidRDefault="00AD3365" w:rsidP="00D27C5B">
            <w:pPr>
              <w:spacing w:before="40" w:after="40" w:line="36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D336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Il était professeur de lettres. Ce travail était une ressource de l’autre : la correction des copies l’incitait à écrire.</w:t>
            </w:r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D3365" w:rsidTr="00D27C5B">
        <w:trPr>
          <w:gridAfter w:val="2"/>
          <w:wAfter w:w="993" w:type="dxa"/>
        </w:trPr>
        <w:tc>
          <w:tcPr>
            <w:tcW w:w="674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648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</w:p>
        </w:tc>
        <w:tc>
          <w:tcPr>
            <w:tcW w:w="708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648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</w:t>
            </w:r>
          </w:p>
        </w:tc>
        <w:tc>
          <w:tcPr>
            <w:tcW w:w="567" w:type="dxa"/>
            <w:gridSpan w:val="2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</w:tcPr>
          <w:p w:rsidR="00AD3365" w:rsidRPr="006648DC" w:rsidRDefault="00AD3365" w:rsidP="00D27C5B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648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</w:p>
        </w:tc>
        <w:tc>
          <w:tcPr>
            <w:tcW w:w="4960" w:type="dxa"/>
            <w:gridSpan w:val="5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" w:type="dxa"/>
          </w:tcPr>
          <w:p w:rsidR="00AD3365" w:rsidRDefault="00AD3365" w:rsidP="00D27C5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AD3365" w:rsidRDefault="00AD3365" w:rsidP="00AD3365">
      <w:pPr>
        <w:shd w:val="clear" w:color="auto" w:fill="FFFFFF"/>
        <w:tabs>
          <w:tab w:val="left" w:leader="underscore" w:pos="1838"/>
        </w:tabs>
        <w:rPr>
          <w:rFonts w:ascii="Times New Roman" w:hAnsi="Times New Roman"/>
          <w:bCs/>
          <w:sz w:val="24"/>
          <w:szCs w:val="24"/>
        </w:rPr>
      </w:pPr>
    </w:p>
    <w:p w:rsidR="00AD3365" w:rsidRDefault="00AD3365" w:rsidP="009D38A1">
      <w:pPr>
        <w:shd w:val="clear" w:color="auto" w:fill="FFFFFF"/>
        <w:tabs>
          <w:tab w:val="left" w:leader="underscore" w:pos="1838"/>
        </w:tabs>
        <w:rPr>
          <w:rFonts w:ascii="Times New Roman" w:hAnsi="Times New Roman"/>
          <w:bCs/>
          <w:sz w:val="24"/>
          <w:szCs w:val="24"/>
        </w:rPr>
      </w:pPr>
    </w:p>
    <w:p w:rsidR="00AD3365" w:rsidRDefault="00AD3365" w:rsidP="009D38A1">
      <w:pPr>
        <w:shd w:val="clear" w:color="auto" w:fill="FFFFFF"/>
        <w:tabs>
          <w:tab w:val="left" w:leader="underscore" w:pos="1838"/>
        </w:tabs>
        <w:ind w:left="1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 ______/30</w:t>
      </w:r>
    </w:p>
    <w:p w:rsidR="009D38A1" w:rsidRPr="009D38A1" w:rsidRDefault="009D38A1" w:rsidP="009D38A1">
      <w:pPr>
        <w:shd w:val="clear" w:color="auto" w:fill="FFFFFF"/>
        <w:tabs>
          <w:tab w:val="left" w:leader="underscore" w:pos="1838"/>
        </w:tabs>
        <w:ind w:left="1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13B8A" w:rsidRDefault="00A13B8A" w:rsidP="009D38A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9D38A1" w:rsidRDefault="009D38A1" w:rsidP="009D38A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Конкурс понимания письменных текстов. 9-11 классы</w:t>
      </w:r>
    </w:p>
    <w:p w:rsidR="009D38A1" w:rsidRDefault="009D38A1" w:rsidP="009D38A1">
      <w:pPr>
        <w:spacing w:after="0"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Ключи </w:t>
      </w:r>
    </w:p>
    <w:p w:rsidR="009D38A1" w:rsidRDefault="009D38A1" w:rsidP="009D38A1">
      <w:pPr>
        <w:spacing w:after="120"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mallCaps/>
          <w:sz w:val="28"/>
          <w:szCs w:val="28"/>
        </w:rPr>
        <w:t>Document</w:t>
      </w:r>
      <w:proofErr w:type="spellEnd"/>
      <w:r>
        <w:rPr>
          <w:rFonts w:ascii="Times New Roman" w:hAnsi="Times New Roman"/>
          <w:b/>
          <w:bCs/>
          <w:smallCaps/>
          <w:sz w:val="28"/>
          <w:szCs w:val="28"/>
        </w:rPr>
        <w:t xml:space="preserve"> 1.</w:t>
      </w:r>
    </w:p>
    <w:p w:rsidR="009D38A1" w:rsidRDefault="009D38A1" w:rsidP="009D38A1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Points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"/>
        <w:gridCol w:w="774"/>
        <w:gridCol w:w="862"/>
        <w:gridCol w:w="861"/>
        <w:gridCol w:w="2322"/>
        <w:gridCol w:w="236"/>
        <w:gridCol w:w="817"/>
      </w:tblGrid>
      <w:tr w:rsidR="009D38A1" w:rsidTr="00D27C5B">
        <w:trPr>
          <w:gridAfter w:val="1"/>
          <w:wAfter w:w="816" w:type="dxa"/>
        </w:trPr>
        <w:tc>
          <w:tcPr>
            <w:tcW w:w="459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voyages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" w:type="dxa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8A1" w:rsidTr="00D27C5B">
        <w:trPr>
          <w:gridAfter w:val="1"/>
          <w:wAfter w:w="816" w:type="dxa"/>
        </w:trPr>
        <w:tc>
          <w:tcPr>
            <w:tcW w:w="459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4"/>
          </w:tcPr>
          <w:p w:rsidR="009D38A1" w:rsidRP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1) colonies</w:t>
            </w:r>
          </w:p>
          <w:p w:rsidR="009D38A1" w:rsidRP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2) camps de vacances</w:t>
            </w:r>
          </w:p>
          <w:p w:rsidR="009D38A1" w:rsidRP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3) séjours linguistiques</w:t>
            </w:r>
          </w:p>
        </w:tc>
        <w:tc>
          <w:tcPr>
            <w:tcW w:w="1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8A1" w:rsidTr="00D27C5B">
        <w:trPr>
          <w:gridAfter w:val="1"/>
          <w:wAfter w:w="816" w:type="dxa"/>
        </w:trPr>
        <w:tc>
          <w:tcPr>
            <w:tcW w:w="459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4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Vrai</w:t>
            </w:r>
            <w:proofErr w:type="spellEnd"/>
          </w:p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Faux</w:t>
            </w:r>
            <w:proofErr w:type="spellEnd"/>
          </w:p>
        </w:tc>
        <w:tc>
          <w:tcPr>
            <w:tcW w:w="1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8A1" w:rsidTr="00D27C5B">
        <w:trPr>
          <w:gridAfter w:val="1"/>
          <w:wAfter w:w="816" w:type="dxa"/>
        </w:trPr>
        <w:tc>
          <w:tcPr>
            <w:tcW w:w="459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9D38A1" w:rsidRPr="009D38A1" w:rsidRDefault="009D38A1" w:rsidP="009D38A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De la confiance de la part de ses pare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nts</w:t>
            </w:r>
          </w:p>
        </w:tc>
        <w:tc>
          <w:tcPr>
            <w:tcW w:w="1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8A1" w:rsidTr="00D27C5B">
        <w:trPr>
          <w:gridAfter w:val="1"/>
          <w:wAfter w:w="816" w:type="dxa"/>
        </w:trPr>
        <w:tc>
          <w:tcPr>
            <w:tcW w:w="459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4"/>
          </w:tcPr>
          <w:p w:rsidR="009D38A1" w:rsidRPr="009D38A1" w:rsidRDefault="009D38A1" w:rsidP="009D38A1">
            <w:pPr>
              <w:pStyle w:val="1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divorce entre lui et ses parents.</w:t>
            </w:r>
          </w:p>
        </w:tc>
        <w:tc>
          <w:tcPr>
            <w:tcW w:w="1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8A1" w:rsidTr="00D27C5B">
        <w:tc>
          <w:tcPr>
            <w:tcW w:w="459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9D38A1" w:rsidRPr="007113D2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1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861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21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8A1" w:rsidTr="00D27C5B">
        <w:trPr>
          <w:gridAfter w:val="1"/>
          <w:wAfter w:w="816" w:type="dxa"/>
        </w:trPr>
        <w:tc>
          <w:tcPr>
            <w:tcW w:w="459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1" w:type="dxa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8A1" w:rsidTr="00D27C5B">
        <w:trPr>
          <w:gridAfter w:val="1"/>
          <w:wAfter w:w="816" w:type="dxa"/>
        </w:trPr>
        <w:tc>
          <w:tcPr>
            <w:tcW w:w="459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4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parents</w:t>
            </w:r>
            <w:proofErr w:type="spellEnd"/>
          </w:p>
        </w:tc>
        <w:tc>
          <w:tcPr>
            <w:tcW w:w="1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8A1" w:rsidTr="00D27C5B">
        <w:trPr>
          <w:gridAfter w:val="1"/>
          <w:wAfter w:w="816" w:type="dxa"/>
        </w:trPr>
        <w:tc>
          <w:tcPr>
            <w:tcW w:w="459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4"/>
          </w:tcPr>
          <w:p w:rsidR="009D38A1" w:rsidRP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La présence d’un adulte référent sur place.</w:t>
            </w:r>
          </w:p>
        </w:tc>
        <w:tc>
          <w:tcPr>
            <w:tcW w:w="1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38A1" w:rsidRDefault="009D38A1" w:rsidP="009D38A1">
      <w:pPr>
        <w:spacing w:after="12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mallCaps/>
          <w:sz w:val="28"/>
          <w:szCs w:val="28"/>
        </w:rPr>
        <w:t>Document</w:t>
      </w:r>
      <w:proofErr w:type="spellEnd"/>
      <w:r>
        <w:rPr>
          <w:rFonts w:ascii="Times New Roman" w:hAnsi="Times New Roman"/>
          <w:b/>
          <w:bCs/>
          <w:smallCaps/>
          <w:sz w:val="28"/>
          <w:szCs w:val="28"/>
        </w:rPr>
        <w:t xml:space="preserve"> 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"/>
        <w:gridCol w:w="1053"/>
        <w:gridCol w:w="1213"/>
        <w:gridCol w:w="1214"/>
        <w:gridCol w:w="1609"/>
        <w:gridCol w:w="236"/>
        <w:gridCol w:w="962"/>
      </w:tblGrid>
      <w:tr w:rsidR="009D38A1" w:rsidTr="00B570C8">
        <w:tc>
          <w:tcPr>
            <w:tcW w:w="548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:rsidR="009D38A1" w:rsidRPr="007113D2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1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8A1" w:rsidTr="00B570C8">
        <w:tc>
          <w:tcPr>
            <w:tcW w:w="548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9D38A1" w:rsidRPr="007113D2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1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14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09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8A1" w:rsidTr="00B570C8">
        <w:trPr>
          <w:gridAfter w:val="1"/>
          <w:wAfter w:w="962" w:type="dxa"/>
        </w:trPr>
        <w:tc>
          <w:tcPr>
            <w:tcW w:w="548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89" w:type="dxa"/>
            <w:gridSpan w:val="4"/>
          </w:tcPr>
          <w:p w:rsidR="009D38A1" w:rsidRP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1) Les messages échangés peuvent également être mal interprétés.</w:t>
            </w:r>
          </w:p>
          <w:p w:rsidR="009D38A1" w:rsidRP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2) Ce mode de communication fait souvent appel à un remplissage quatitatif et superficiel.</w:t>
            </w:r>
          </w:p>
          <w:p w:rsidR="009D38A1" w:rsidRP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3) Ce type de communication est souvent propulsé par la course à la communication</w:t>
            </w:r>
          </w:p>
        </w:tc>
        <w:tc>
          <w:tcPr>
            <w:tcW w:w="236" w:type="dxa"/>
          </w:tcPr>
          <w:p w:rsidR="009D38A1" w:rsidRDefault="00B570C8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bookmarkStart w:id="0" w:name="_GoBack"/>
            <w:bookmarkEnd w:id="0"/>
            <w:r w:rsidR="009D3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8A1" w:rsidTr="00B570C8">
        <w:trPr>
          <w:gridAfter w:val="1"/>
          <w:wAfter w:w="962" w:type="dxa"/>
        </w:trPr>
        <w:tc>
          <w:tcPr>
            <w:tcW w:w="548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89" w:type="dxa"/>
            <w:gridSpan w:val="4"/>
          </w:tcPr>
          <w:p w:rsidR="009D38A1" w:rsidRP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1) C’est aussi un outil pour travailler ensemble, au sein de groupes de collaborateurs.</w:t>
            </w:r>
          </w:p>
          <w:p w:rsidR="009D38A1" w:rsidRP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38A1">
              <w:rPr>
                <w:rFonts w:ascii="Times New Roman" w:hAnsi="Times New Roman"/>
                <w:sz w:val="24"/>
                <w:szCs w:val="24"/>
                <w:lang w:val="fr-FR"/>
              </w:rPr>
              <w:t>2) Ces technologies permettent également aux salariés de s’organiser et de réagir.</w:t>
            </w:r>
          </w:p>
        </w:tc>
        <w:tc>
          <w:tcPr>
            <w:tcW w:w="236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8A1" w:rsidTr="00B570C8">
        <w:tc>
          <w:tcPr>
            <w:tcW w:w="548" w:type="dxa"/>
          </w:tcPr>
          <w:p w:rsidR="009D38A1" w:rsidRDefault="009D38A1" w:rsidP="00D27C5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9D38A1" w:rsidRPr="007113D2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1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213" w:type="dxa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38A1" w:rsidRDefault="009D38A1" w:rsidP="009D38A1">
      <w:p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AD3365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____/20</w:t>
      </w:r>
    </w:p>
    <w:p w:rsidR="009D38A1" w:rsidRPr="00380F04" w:rsidRDefault="009D38A1" w:rsidP="009D38A1">
      <w:pPr>
        <w:pageBreakBefore/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380F04">
        <w:rPr>
          <w:rFonts w:ascii="Times New Roman" w:hAnsi="Times New Roman"/>
          <w:b/>
          <w:sz w:val="28"/>
          <w:szCs w:val="28"/>
        </w:rPr>
        <w:lastRenderedPageBreak/>
        <w:t>Конкурс письменной речи</w:t>
      </w:r>
      <w:r>
        <w:rPr>
          <w:rFonts w:ascii="Times New Roman" w:hAnsi="Times New Roman"/>
          <w:b/>
          <w:sz w:val="28"/>
          <w:szCs w:val="28"/>
        </w:rPr>
        <w:t>. 9-11 классы</w:t>
      </w:r>
    </w:p>
    <w:p w:rsidR="009D38A1" w:rsidRPr="00380F04" w:rsidRDefault="009D38A1" w:rsidP="009D38A1">
      <w:pPr>
        <w:shd w:val="clear" w:color="auto" w:fill="FFFFFF"/>
        <w:tabs>
          <w:tab w:val="left" w:leader="underscore" w:pos="1838"/>
        </w:tabs>
        <w:spacing w:after="120"/>
        <w:ind w:left="11"/>
        <w:jc w:val="both"/>
        <w:rPr>
          <w:rFonts w:ascii="Times New Roman" w:hAnsi="Times New Roman"/>
          <w:sz w:val="24"/>
          <w:szCs w:val="24"/>
        </w:rPr>
      </w:pPr>
      <w:r w:rsidRPr="00380F04">
        <w:rPr>
          <w:rFonts w:ascii="Times New Roman" w:hAnsi="Times New Roman"/>
          <w:b/>
          <w:bCs/>
          <w:sz w:val="24"/>
          <w:szCs w:val="24"/>
        </w:rPr>
        <w:t xml:space="preserve">Протокол письменного ответа: </w:t>
      </w:r>
      <w:proofErr w:type="gramStart"/>
      <w:r w:rsidRPr="00380F04">
        <w:rPr>
          <w:rFonts w:ascii="Times New Roman" w:hAnsi="Times New Roman"/>
          <w:bCs/>
          <w:sz w:val="24"/>
          <w:szCs w:val="24"/>
        </w:rPr>
        <w:t>комментарий</w:t>
      </w:r>
      <w:proofErr w:type="gramEnd"/>
      <w:r w:rsidRPr="00380F04">
        <w:rPr>
          <w:rFonts w:ascii="Times New Roman" w:hAnsi="Times New Roman"/>
          <w:bCs/>
          <w:sz w:val="24"/>
          <w:szCs w:val="24"/>
        </w:rPr>
        <w:t xml:space="preserve"> сложного документа</w:t>
      </w:r>
      <w:r w:rsidRPr="00380F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0F04">
        <w:rPr>
          <w:rFonts w:ascii="Times New Roman" w:hAnsi="Times New Roman"/>
          <w:sz w:val="24"/>
          <w:szCs w:val="24"/>
        </w:rPr>
        <w:t>(текст + фотография)</w:t>
      </w:r>
    </w:p>
    <w:tbl>
      <w:tblPr>
        <w:tblW w:w="0" w:type="auto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0"/>
        <w:gridCol w:w="2730"/>
        <w:gridCol w:w="2220"/>
      </w:tblGrid>
      <w:tr w:rsidR="009D38A1" w:rsidRPr="00380F04" w:rsidTr="00D27C5B">
        <w:trPr>
          <w:trHeight w:hRule="exact" w:val="397"/>
        </w:trPr>
        <w:tc>
          <w:tcPr>
            <w:tcW w:w="7680" w:type="dxa"/>
            <w:gridSpan w:val="2"/>
            <w:tcBorders>
              <w:top w:val="single" w:sz="6" w:space="0" w:color="000000"/>
            </w:tcBorders>
          </w:tcPr>
          <w:p w:rsidR="009D38A1" w:rsidRPr="00380F04" w:rsidRDefault="009D38A1" w:rsidP="00D27C5B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2220" w:type="dxa"/>
            <w:tcBorders>
              <w:top w:val="single" w:sz="6" w:space="0" w:color="000000"/>
            </w:tcBorders>
          </w:tcPr>
          <w:p w:rsidR="009D38A1" w:rsidRPr="00380F04" w:rsidRDefault="009D38A1" w:rsidP="00D27C5B">
            <w:pPr>
              <w:shd w:val="clear" w:color="auto" w:fill="FFFFFF"/>
              <w:spacing w:before="60" w:after="60"/>
              <w:ind w:left="9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баллов</w:t>
            </w:r>
          </w:p>
        </w:tc>
      </w:tr>
      <w:tr w:rsidR="009D38A1" w:rsidTr="00D27C5B">
        <w:tc>
          <w:tcPr>
            <w:tcW w:w="4950" w:type="dxa"/>
          </w:tcPr>
          <w:p w:rsidR="009D38A1" w:rsidRDefault="009D38A1" w:rsidP="009D38A1">
            <w:pPr>
              <w:numPr>
                <w:ilvl w:val="0"/>
                <w:numId w:val="2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</w:rPr>
              <w:t>олнение требований, сформулированных в задании</w:t>
            </w:r>
          </w:p>
          <w:p w:rsidR="009D38A1" w:rsidRPr="00380F04" w:rsidRDefault="009D38A1" w:rsidP="00D27C5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F04">
              <w:rPr>
                <w:rFonts w:ascii="Times New Roman" w:hAnsi="Times New Roman"/>
                <w:bCs/>
                <w:sz w:val="24"/>
                <w:szCs w:val="24"/>
              </w:rPr>
              <w:t>Комментарий</w:t>
            </w:r>
            <w:proofErr w:type="gramEnd"/>
            <w:r w:rsidRPr="00380F04">
              <w:rPr>
                <w:rFonts w:ascii="Times New Roman" w:hAnsi="Times New Roman"/>
                <w:bCs/>
                <w:sz w:val="24"/>
                <w:szCs w:val="24"/>
              </w:rPr>
              <w:t xml:space="preserve"> сложного документа</w:t>
            </w:r>
            <w:r w:rsidRPr="00380F04">
              <w:rPr>
                <w:rFonts w:ascii="Times New Roman" w:hAnsi="Times New Roman"/>
                <w:sz w:val="24"/>
                <w:szCs w:val="24"/>
              </w:rPr>
              <w:t>, указанное количество слов (135-165 слов), расположение текста на странице, заголовок</w:t>
            </w:r>
          </w:p>
        </w:tc>
        <w:tc>
          <w:tcPr>
            <w:tcW w:w="4950" w:type="dxa"/>
            <w:gridSpan w:val="2"/>
            <w:vAlign w:val="center"/>
          </w:tcPr>
          <w:p w:rsidR="009D38A1" w:rsidRDefault="009D38A1" w:rsidP="00D27C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38A1" w:rsidTr="00D27C5B">
        <w:tc>
          <w:tcPr>
            <w:tcW w:w="4950" w:type="dxa"/>
          </w:tcPr>
          <w:p w:rsidR="009D38A1" w:rsidRDefault="009D38A1" w:rsidP="009D38A1">
            <w:pPr>
              <w:numPr>
                <w:ilvl w:val="0"/>
                <w:numId w:val="2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социолингвистических параметров речи</w:t>
            </w:r>
          </w:p>
          <w:p w:rsidR="009D38A1" w:rsidRPr="00380F04" w:rsidRDefault="009D38A1" w:rsidP="00D27C5B">
            <w:pPr>
              <w:shd w:val="clear" w:color="auto" w:fill="FFFFFF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sz w:val="24"/>
                <w:szCs w:val="24"/>
              </w:rPr>
              <w:t>Учитывает ситуацию (конкурс) и получателя сообщения (члены жюри), оформляет текст в соответствии с предложенными обстоятельствами</w:t>
            </w:r>
          </w:p>
        </w:tc>
        <w:tc>
          <w:tcPr>
            <w:tcW w:w="4950" w:type="dxa"/>
            <w:gridSpan w:val="2"/>
            <w:vAlign w:val="center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38A1" w:rsidTr="00D27C5B">
        <w:tc>
          <w:tcPr>
            <w:tcW w:w="4950" w:type="dxa"/>
          </w:tcPr>
          <w:p w:rsidR="009D38A1" w:rsidRPr="00380F04" w:rsidRDefault="009D38A1" w:rsidP="009D38A1">
            <w:pPr>
              <w:numPr>
                <w:ilvl w:val="0"/>
                <w:numId w:val="3"/>
              </w:numPr>
              <w:shd w:val="clear" w:color="auto" w:fill="FFFFFF"/>
              <w:suppressAutoHyphens/>
              <w:spacing w:before="60" w:after="6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интерпретирует документ, отвечая на вопросы, сформулированные в задании</w:t>
            </w:r>
          </w:p>
          <w:p w:rsidR="009D38A1" w:rsidRPr="00380F04" w:rsidRDefault="009D38A1" w:rsidP="00D27C5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представить и объяснить свою интерпретацию документа; формулирует собственную точку зрения и обосновывает свои мысли </w:t>
            </w:r>
          </w:p>
        </w:tc>
        <w:tc>
          <w:tcPr>
            <w:tcW w:w="4950" w:type="dxa"/>
            <w:gridSpan w:val="2"/>
            <w:vAlign w:val="center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D38A1" w:rsidTr="00D27C5B">
        <w:tc>
          <w:tcPr>
            <w:tcW w:w="4950" w:type="dxa"/>
          </w:tcPr>
          <w:p w:rsidR="009D38A1" w:rsidRPr="00380F04" w:rsidRDefault="009D38A1" w:rsidP="009D38A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60" w:after="6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Логично переходит от одной мысли к другой </w:t>
            </w:r>
          </w:p>
          <w:p w:rsidR="009D38A1" w:rsidRPr="00380F04" w:rsidRDefault="009D38A1" w:rsidP="00D27C5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Может представить свою речь в виде</w:t>
            </w:r>
            <w:r w:rsidRPr="00380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логично</w:t>
            </w: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построенного высказывания</w:t>
            </w:r>
          </w:p>
        </w:tc>
        <w:tc>
          <w:tcPr>
            <w:tcW w:w="4950" w:type="dxa"/>
            <w:gridSpan w:val="2"/>
            <w:vAlign w:val="center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38A1" w:rsidTr="00D27C5B">
        <w:trPr>
          <w:trHeight w:val="539"/>
        </w:trPr>
        <w:tc>
          <w:tcPr>
            <w:tcW w:w="4950" w:type="dxa"/>
            <w:tcBorders>
              <w:bottom w:val="single" w:sz="2" w:space="0" w:color="000000"/>
            </w:tcBorders>
          </w:tcPr>
          <w:p w:rsidR="009D38A1" w:rsidRPr="009D38A1" w:rsidRDefault="009D38A1" w:rsidP="009D38A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before="60" w:after="6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</w:t>
            </w:r>
            <w:r w:rsidRPr="009D38A1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оформляет</w:t>
            </w:r>
            <w:r w:rsidRPr="009D38A1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свое</w:t>
            </w:r>
            <w:r w:rsidRPr="009D38A1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</w:t>
            </w:r>
            <w:r w:rsidRPr="009D38A1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(introduction, développement, conclusion)</w:t>
            </w:r>
          </w:p>
          <w:p w:rsidR="009D38A1" w:rsidRPr="00380F04" w:rsidRDefault="009D38A1" w:rsidP="00D27C5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сформулировать и развить тему своего высказывания, следуя </w:t>
            </w:r>
            <w:r w:rsidRPr="00380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четко разработанному</w:t>
            </w: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плану</w:t>
            </w:r>
          </w:p>
        </w:tc>
        <w:tc>
          <w:tcPr>
            <w:tcW w:w="4950" w:type="dxa"/>
            <w:gridSpan w:val="2"/>
            <w:tcBorders>
              <w:bottom w:val="single" w:sz="2" w:space="0" w:color="000000"/>
            </w:tcBorders>
            <w:vAlign w:val="center"/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38A1" w:rsidTr="00D27C5B">
        <w:trPr>
          <w:trHeight w:hRule="exact" w:val="397"/>
        </w:trPr>
        <w:tc>
          <w:tcPr>
            <w:tcW w:w="7680" w:type="dxa"/>
            <w:gridSpan w:val="2"/>
            <w:tcBorders>
              <w:top w:val="single" w:sz="1" w:space="0" w:color="000000"/>
            </w:tcBorders>
          </w:tcPr>
          <w:p w:rsidR="009D38A1" w:rsidRDefault="009D38A1" w:rsidP="00D27C5B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2220" w:type="dxa"/>
            <w:tcBorders>
              <w:top w:val="single" w:sz="1" w:space="0" w:color="000000"/>
            </w:tcBorders>
          </w:tcPr>
          <w:p w:rsidR="009D38A1" w:rsidRDefault="009D38A1" w:rsidP="00D27C5B">
            <w:pPr>
              <w:shd w:val="clear" w:color="auto" w:fill="FFFFFF"/>
              <w:spacing w:before="60" w:after="60"/>
              <w:ind w:left="9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баллов</w:t>
            </w:r>
          </w:p>
        </w:tc>
      </w:tr>
      <w:tr w:rsidR="009D38A1" w:rsidTr="00D27C5B">
        <w:tc>
          <w:tcPr>
            <w:tcW w:w="4950" w:type="dxa"/>
          </w:tcPr>
          <w:p w:rsidR="009D38A1" w:rsidRDefault="009D38A1" w:rsidP="009D38A1">
            <w:pPr>
              <w:numPr>
                <w:ilvl w:val="0"/>
                <w:numId w:val="6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Морфо-синтаксис </w:t>
            </w:r>
          </w:p>
          <w:p w:rsidR="009D38A1" w:rsidRPr="00380F04" w:rsidRDefault="009D38A1" w:rsidP="00D27C5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употребляет глагольные времена и наклонения, местоимения, детерминативы, коннекторы и т.д.</w:t>
            </w:r>
          </w:p>
        </w:tc>
        <w:tc>
          <w:tcPr>
            <w:tcW w:w="4950" w:type="dxa"/>
            <w:gridSpan w:val="2"/>
          </w:tcPr>
          <w:p w:rsidR="009D38A1" w:rsidRDefault="009D38A1" w:rsidP="00D27C5B">
            <w:pPr>
              <w:tabs>
                <w:tab w:val="left" w:leader="underscore" w:pos="183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D38A1" w:rsidTr="00D27C5B">
        <w:tc>
          <w:tcPr>
            <w:tcW w:w="4950" w:type="dxa"/>
          </w:tcPr>
          <w:p w:rsidR="009D38A1" w:rsidRDefault="009D38A1" w:rsidP="009D38A1">
            <w:pPr>
              <w:numPr>
                <w:ilvl w:val="0"/>
                <w:numId w:val="6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письменной фразой</w:t>
            </w:r>
          </w:p>
          <w:p w:rsidR="009D38A1" w:rsidRPr="00380F04" w:rsidRDefault="009D38A1" w:rsidP="00D27C5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строит простые и сложные фразы. Владеет </w:t>
            </w:r>
            <w:r w:rsidRPr="00380F04">
              <w:rPr>
                <w:rFonts w:ascii="Times New Roman" w:hAnsi="Times New Roman"/>
                <w:sz w:val="24"/>
                <w:szCs w:val="24"/>
              </w:rPr>
              <w:t>синтаксической вариативностью на фразовом уровне</w:t>
            </w:r>
          </w:p>
        </w:tc>
        <w:tc>
          <w:tcPr>
            <w:tcW w:w="4950" w:type="dxa"/>
            <w:gridSpan w:val="2"/>
          </w:tcPr>
          <w:p w:rsidR="009D38A1" w:rsidRDefault="009D38A1" w:rsidP="00D27C5B">
            <w:pPr>
              <w:tabs>
                <w:tab w:val="left" w:leader="underscore" w:pos="183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D38A1" w:rsidTr="00D27C5B">
        <w:tc>
          <w:tcPr>
            <w:tcW w:w="4950" w:type="dxa"/>
          </w:tcPr>
          <w:p w:rsidR="009D38A1" w:rsidRDefault="009D38A1" w:rsidP="00D27C5B">
            <w:pPr>
              <w:shd w:val="clear" w:color="auto" w:fill="FFFFFF"/>
              <w:spacing w:before="60" w:after="60"/>
              <w:ind w:left="200" w:hanging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Лексика</w:t>
            </w:r>
          </w:p>
          <w:p w:rsidR="009D38A1" w:rsidRPr="00380F04" w:rsidRDefault="009D38A1" w:rsidP="009D38A1">
            <w:pPr>
              <w:numPr>
                <w:ilvl w:val="0"/>
                <w:numId w:val="6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Владеет лексическим запасом, позволяющим высказаться по предложенной теме, обеспечивающим точное выражение мысли и отсутствие неоправданных повторов. Употребляет слова в их точном лексическом значении, в случае необходимости легко использует перифразы для заполнения ситуативно возникающих лексических лакун. Допустимо незначительное количество ошибок в выборе слов, если это не затрудняет понимания текста (3% от заданного объема)</w:t>
            </w:r>
          </w:p>
        </w:tc>
        <w:tc>
          <w:tcPr>
            <w:tcW w:w="4950" w:type="dxa"/>
            <w:gridSpan w:val="2"/>
          </w:tcPr>
          <w:p w:rsidR="009D38A1" w:rsidRDefault="009D38A1" w:rsidP="00D27C5B">
            <w:pPr>
              <w:tabs>
                <w:tab w:val="left" w:leader="underscore" w:pos="183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9D38A1" w:rsidTr="00D27C5B">
        <w:trPr>
          <w:trHeight w:val="1268"/>
        </w:trPr>
        <w:tc>
          <w:tcPr>
            <w:tcW w:w="4950" w:type="dxa"/>
          </w:tcPr>
          <w:p w:rsidR="009D38A1" w:rsidRDefault="009D38A1" w:rsidP="009D38A1">
            <w:pPr>
              <w:numPr>
                <w:ilvl w:val="0"/>
                <w:numId w:val="6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Орфография</w:t>
            </w:r>
          </w:p>
          <w:p w:rsidR="009D38A1" w:rsidRPr="00380F04" w:rsidRDefault="009D38A1" w:rsidP="00D27C5B">
            <w:pPr>
              <w:shd w:val="clear" w:color="auto" w:fill="FFFFFF"/>
              <w:spacing w:before="60" w:after="60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Владеет лексической и грамматической (основные виды согласований) орфографией.</w:t>
            </w:r>
          </w:p>
          <w:p w:rsidR="009D38A1" w:rsidRPr="00380F04" w:rsidRDefault="009D38A1" w:rsidP="00D27C5B">
            <w:pPr>
              <w:shd w:val="clear" w:color="auto" w:fill="FFFFFF"/>
              <w:spacing w:before="60" w:after="60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Владеет основными правилами французской пунктуации, допуская некоторые несущественные ошибки, связанные с влиянием родного языка</w:t>
            </w:r>
          </w:p>
        </w:tc>
        <w:tc>
          <w:tcPr>
            <w:tcW w:w="4950" w:type="dxa"/>
            <w:gridSpan w:val="2"/>
          </w:tcPr>
          <w:p w:rsidR="009D38A1" w:rsidRDefault="009D38A1" w:rsidP="00D27C5B">
            <w:pPr>
              <w:tabs>
                <w:tab w:val="left" w:leader="underscore" w:pos="183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D38A1" w:rsidRDefault="009D38A1" w:rsidP="009D38A1">
      <w:pPr>
        <w:spacing w:before="60" w:after="60"/>
        <w:ind w:left="227" w:hanging="227"/>
        <w:rPr>
          <w:rFonts w:ascii="Times New Roman" w:hAnsi="Times New Roman"/>
          <w:sz w:val="16"/>
          <w:szCs w:val="16"/>
        </w:rPr>
      </w:pPr>
    </w:p>
    <w:p w:rsidR="009D38A1" w:rsidRDefault="009D38A1" w:rsidP="009D38A1">
      <w:pPr>
        <w:rPr>
          <w:rFonts w:ascii="Times New Roman" w:hAnsi="Times New Roman"/>
          <w:b/>
          <w:bCs/>
          <w:smallCaps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38A1" w:rsidRPr="009D38A1" w:rsidRDefault="009D38A1" w:rsidP="009D38A1">
      <w:pPr>
        <w:pageBreakBefore/>
        <w:shd w:val="clear" w:color="auto" w:fill="FFFFFF"/>
        <w:tabs>
          <w:tab w:val="left" w:leader="underscore" w:pos="1838"/>
        </w:tabs>
        <w:ind w:left="14" w:right="282"/>
        <w:jc w:val="center"/>
        <w:rPr>
          <w:rFonts w:ascii="Times New Roman" w:hAnsi="Times New Roman"/>
          <w:b/>
          <w:sz w:val="28"/>
          <w:szCs w:val="28"/>
        </w:rPr>
      </w:pPr>
      <w:r w:rsidRPr="00380F04">
        <w:rPr>
          <w:rFonts w:ascii="Times New Roman" w:hAnsi="Times New Roman"/>
          <w:b/>
          <w:sz w:val="28"/>
          <w:szCs w:val="28"/>
        </w:rPr>
        <w:lastRenderedPageBreak/>
        <w:t>Конкурс устной речи</w:t>
      </w:r>
      <w:r>
        <w:rPr>
          <w:rFonts w:ascii="Times New Roman" w:hAnsi="Times New Roman"/>
          <w:b/>
          <w:sz w:val="28"/>
          <w:szCs w:val="28"/>
        </w:rPr>
        <w:t>. 9-11 классы</w:t>
      </w:r>
    </w:p>
    <w:p w:rsidR="009D38A1" w:rsidRPr="00380F04" w:rsidRDefault="009D38A1" w:rsidP="009D38A1">
      <w:pPr>
        <w:shd w:val="clear" w:color="auto" w:fill="FFFFFF"/>
        <w:tabs>
          <w:tab w:val="left" w:leader="underscore" w:pos="1838"/>
        </w:tabs>
        <w:spacing w:after="120"/>
        <w:ind w:lef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380F04">
        <w:rPr>
          <w:rFonts w:ascii="Times New Roman" w:hAnsi="Times New Roman"/>
          <w:b/>
          <w:bCs/>
          <w:sz w:val="24"/>
          <w:szCs w:val="24"/>
        </w:rPr>
        <w:t xml:space="preserve">Критерии устного ответа: </w:t>
      </w:r>
      <w:r w:rsidRPr="00380F04">
        <w:rPr>
          <w:rFonts w:ascii="Times New Roman" w:hAnsi="Times New Roman"/>
          <w:bCs/>
          <w:sz w:val="24"/>
          <w:szCs w:val="24"/>
        </w:rPr>
        <w:t>интерпретация полемической фразы и</w:t>
      </w:r>
      <w:r w:rsidRPr="00380F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0F04">
        <w:rPr>
          <w:rFonts w:ascii="Times New Roman" w:hAnsi="Times New Roman"/>
          <w:sz w:val="24"/>
          <w:szCs w:val="24"/>
        </w:rPr>
        <w:t xml:space="preserve">аргументация собственного мнения </w:t>
      </w:r>
      <w:r w:rsidRPr="00380F04">
        <w:rPr>
          <w:rFonts w:ascii="Times New Roman" w:hAnsi="Times New Roman"/>
          <w:color w:val="000000"/>
          <w:sz w:val="24"/>
          <w:szCs w:val="24"/>
        </w:rPr>
        <w:t>в виде устного высказывания.</w:t>
      </w:r>
    </w:p>
    <w:tbl>
      <w:tblPr>
        <w:tblW w:w="0" w:type="auto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1"/>
        <w:gridCol w:w="66"/>
        <w:gridCol w:w="1577"/>
        <w:gridCol w:w="864"/>
      </w:tblGrid>
      <w:tr w:rsidR="009D38A1" w:rsidTr="00D27C5B">
        <w:trPr>
          <w:trHeight w:val="567"/>
        </w:trPr>
        <w:tc>
          <w:tcPr>
            <w:tcW w:w="7317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9D38A1" w:rsidRDefault="009D38A1" w:rsidP="00D27C5B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Монологическая часть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9D38A1" w:rsidRDefault="009D38A1" w:rsidP="00D27C5B">
            <w:pPr>
              <w:shd w:val="clear" w:color="auto" w:fill="FFFFFF"/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баллов</w:t>
            </w:r>
          </w:p>
        </w:tc>
      </w:tr>
      <w:tr w:rsidR="009D38A1" w:rsidTr="00D27C5B">
        <w:tc>
          <w:tcPr>
            <w:tcW w:w="8894" w:type="dxa"/>
            <w:gridSpan w:val="3"/>
            <w:tcBorders>
              <w:top w:val="single" w:sz="1" w:space="0" w:color="000000"/>
            </w:tcBorders>
          </w:tcPr>
          <w:p w:rsidR="009D38A1" w:rsidRPr="00380F04" w:rsidRDefault="009D38A1" w:rsidP="009D38A1">
            <w:pPr>
              <w:numPr>
                <w:ilvl w:val="0"/>
                <w:numId w:val="2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sz w:val="24"/>
                <w:szCs w:val="24"/>
              </w:rPr>
              <w:t>Правильно формулирует и представляет тему рассуждения</w:t>
            </w:r>
          </w:p>
        </w:tc>
        <w:tc>
          <w:tcPr>
            <w:tcW w:w="864" w:type="dxa"/>
            <w:tcBorders>
              <w:top w:val="single" w:sz="1" w:space="0" w:color="000000"/>
            </w:tcBorders>
          </w:tcPr>
          <w:p w:rsidR="009D38A1" w:rsidRDefault="009D38A1" w:rsidP="00D27C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8A1" w:rsidTr="00D27C5B">
        <w:tc>
          <w:tcPr>
            <w:tcW w:w="8894" w:type="dxa"/>
            <w:gridSpan w:val="3"/>
          </w:tcPr>
          <w:p w:rsidR="009D38A1" w:rsidRPr="00380F04" w:rsidRDefault="009D38A1" w:rsidP="009D38A1">
            <w:pPr>
              <w:numPr>
                <w:ilvl w:val="0"/>
                <w:numId w:val="2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sz w:val="24"/>
                <w:szCs w:val="24"/>
              </w:rPr>
              <w:t>Приводит аргументы, дает их обоснование, убедительно иллюстрирует примерами</w:t>
            </w:r>
          </w:p>
        </w:tc>
        <w:tc>
          <w:tcPr>
            <w:tcW w:w="864" w:type="dxa"/>
          </w:tcPr>
          <w:p w:rsidR="009D38A1" w:rsidRDefault="009D38A1" w:rsidP="00D27C5B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8A1" w:rsidTr="00D27C5B">
        <w:tc>
          <w:tcPr>
            <w:tcW w:w="8894" w:type="dxa"/>
            <w:gridSpan w:val="3"/>
          </w:tcPr>
          <w:p w:rsidR="009D38A1" w:rsidRPr="00380F04" w:rsidRDefault="009D38A1" w:rsidP="009D38A1">
            <w:pPr>
              <w:numPr>
                <w:ilvl w:val="0"/>
                <w:numId w:val="2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Логично переходит от одной мысли к другой (рассуждение представляет собой логично построенное высказывание)</w:t>
            </w:r>
          </w:p>
        </w:tc>
        <w:tc>
          <w:tcPr>
            <w:tcW w:w="864" w:type="dxa"/>
          </w:tcPr>
          <w:p w:rsidR="009D38A1" w:rsidRDefault="009D38A1" w:rsidP="00D27C5B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8A1" w:rsidTr="00D27C5B">
        <w:tc>
          <w:tcPr>
            <w:tcW w:w="8894" w:type="dxa"/>
            <w:gridSpan w:val="3"/>
            <w:tcBorders>
              <w:bottom w:val="single" w:sz="1" w:space="0" w:color="000000"/>
            </w:tcBorders>
          </w:tcPr>
          <w:p w:rsidR="009D38A1" w:rsidRPr="00380F04" w:rsidRDefault="009D38A1" w:rsidP="009D38A1">
            <w:pPr>
              <w:numPr>
                <w:ilvl w:val="0"/>
                <w:numId w:val="2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Строит свою речь в соответствии с четко разработанным планом</w:t>
            </w:r>
          </w:p>
        </w:tc>
        <w:tc>
          <w:tcPr>
            <w:tcW w:w="864" w:type="dxa"/>
            <w:tcBorders>
              <w:bottom w:val="single" w:sz="1" w:space="0" w:color="000000"/>
            </w:tcBorders>
          </w:tcPr>
          <w:p w:rsidR="009D38A1" w:rsidRDefault="009D38A1" w:rsidP="00D27C5B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8A1" w:rsidTr="00D27C5B">
        <w:trPr>
          <w:trHeight w:val="567"/>
        </w:trPr>
        <w:tc>
          <w:tcPr>
            <w:tcW w:w="7251" w:type="dxa"/>
            <w:tcBorders>
              <w:top w:val="single" w:sz="4" w:space="0" w:color="000000"/>
              <w:bottom w:val="single" w:sz="4" w:space="0" w:color="000000"/>
            </w:tcBorders>
          </w:tcPr>
          <w:p w:rsidR="009D38A1" w:rsidRDefault="009D38A1" w:rsidP="00D27C5B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Обсуждение 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D38A1" w:rsidRDefault="009D38A1" w:rsidP="00D27C5B">
            <w:pPr>
              <w:shd w:val="clear" w:color="auto" w:fill="FFFFFF"/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</w:tr>
      <w:tr w:rsidR="009D38A1" w:rsidTr="00D27C5B">
        <w:tc>
          <w:tcPr>
            <w:tcW w:w="8894" w:type="dxa"/>
            <w:gridSpan w:val="3"/>
            <w:tcBorders>
              <w:top w:val="single" w:sz="1" w:space="0" w:color="000000"/>
            </w:tcBorders>
          </w:tcPr>
          <w:p w:rsidR="009D38A1" w:rsidRPr="00380F04" w:rsidRDefault="009D38A1" w:rsidP="009D38A1">
            <w:pPr>
              <w:numPr>
                <w:ilvl w:val="0"/>
                <w:numId w:val="2"/>
              </w:numPr>
              <w:suppressAutoHyphens/>
              <w:spacing w:before="60" w:after="60" w:line="100" w:lineRule="atLeast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Реагирует на вопросы и реплики собеседников, вступает в диалог, доказывая свою точку зрения</w:t>
            </w:r>
          </w:p>
        </w:tc>
        <w:tc>
          <w:tcPr>
            <w:tcW w:w="864" w:type="dxa"/>
            <w:tcBorders>
              <w:top w:val="single" w:sz="1" w:space="0" w:color="000000"/>
            </w:tcBorders>
          </w:tcPr>
          <w:p w:rsidR="009D38A1" w:rsidRDefault="009D38A1" w:rsidP="00D27C5B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8A1" w:rsidTr="00D27C5B">
        <w:tc>
          <w:tcPr>
            <w:tcW w:w="8894" w:type="dxa"/>
            <w:gridSpan w:val="3"/>
            <w:tcBorders>
              <w:bottom w:val="single" w:sz="1" w:space="0" w:color="000000"/>
            </w:tcBorders>
          </w:tcPr>
          <w:p w:rsidR="009D38A1" w:rsidRPr="00380F04" w:rsidRDefault="009D38A1" w:rsidP="009D38A1">
            <w:pPr>
              <w:numPr>
                <w:ilvl w:val="0"/>
                <w:numId w:val="7"/>
              </w:numPr>
              <w:suppressAutoHyphens/>
              <w:spacing w:before="60" w:after="60" w:line="100" w:lineRule="atLeast"/>
              <w:ind w:left="227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Развивает и уточняет свои мысли и убеждения, убедительно защищает выбранную точку зрения, принимая во внимание возражения, высказываемые собеседниками </w:t>
            </w:r>
          </w:p>
        </w:tc>
        <w:tc>
          <w:tcPr>
            <w:tcW w:w="864" w:type="dxa"/>
            <w:tcBorders>
              <w:bottom w:val="single" w:sz="1" w:space="0" w:color="000000"/>
            </w:tcBorders>
          </w:tcPr>
          <w:p w:rsidR="009D38A1" w:rsidRDefault="009D38A1" w:rsidP="00D27C5B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8A1" w:rsidTr="00D27C5B">
        <w:trPr>
          <w:trHeight w:val="567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38A1" w:rsidRDefault="009D38A1" w:rsidP="00D27C5B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Языковая компетенция</w:t>
            </w:r>
          </w:p>
        </w:tc>
        <w:tc>
          <w:tcPr>
            <w:tcW w:w="2507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9D38A1" w:rsidRDefault="009D38A1" w:rsidP="00D27C5B">
            <w:pPr>
              <w:shd w:val="clear" w:color="auto" w:fill="FFFFFF"/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баллов</w:t>
            </w:r>
          </w:p>
        </w:tc>
      </w:tr>
      <w:tr w:rsidR="009D38A1" w:rsidTr="00D27C5B">
        <w:tc>
          <w:tcPr>
            <w:tcW w:w="8894" w:type="dxa"/>
            <w:gridSpan w:val="3"/>
            <w:tcBorders>
              <w:top w:val="single" w:sz="1" w:space="0" w:color="000000"/>
            </w:tcBorders>
          </w:tcPr>
          <w:p w:rsidR="009D38A1" w:rsidRPr="00380F04" w:rsidRDefault="009D38A1" w:rsidP="009D38A1">
            <w:pPr>
              <w:numPr>
                <w:ilvl w:val="0"/>
                <w:numId w:val="6"/>
              </w:numPr>
              <w:suppressAutoHyphens/>
              <w:spacing w:before="120" w:after="120" w:line="100" w:lineRule="atLeast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Морфо-синтаксис.</w:t>
            </w:r>
            <w:r w:rsidRPr="003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употребляет глагольные времена, местоимения, детерминативы, все виды согласований, коннекторы и т д.</w:t>
            </w:r>
            <w:r w:rsidRPr="003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>Оформляет свою речь в соответствии с правилами устного синтаксиса</w:t>
            </w:r>
          </w:p>
        </w:tc>
        <w:tc>
          <w:tcPr>
            <w:tcW w:w="864" w:type="dxa"/>
            <w:tcBorders>
              <w:top w:val="single" w:sz="1" w:space="0" w:color="000000"/>
            </w:tcBorders>
          </w:tcPr>
          <w:p w:rsidR="009D38A1" w:rsidRDefault="009D38A1" w:rsidP="00D27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8A1" w:rsidTr="00D27C5B">
        <w:tc>
          <w:tcPr>
            <w:tcW w:w="8894" w:type="dxa"/>
            <w:gridSpan w:val="3"/>
          </w:tcPr>
          <w:p w:rsidR="009D38A1" w:rsidRPr="00380F04" w:rsidRDefault="009D38A1" w:rsidP="009D38A1">
            <w:pPr>
              <w:numPr>
                <w:ilvl w:val="0"/>
                <w:numId w:val="6"/>
              </w:numPr>
              <w:suppressAutoHyphens/>
              <w:spacing w:before="120" w:after="120" w:line="100" w:lineRule="atLeast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Лексика. </w:t>
            </w:r>
            <w:r w:rsidRPr="00380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Владеет богатым лексическим запасом, позволяющим высказаться по предложенной теме, обеспечивающим точное выражение мысли и отсутствие неоправданных повторов. Употребляет слова в их точном лексическом значении, в случае необходимости легко использует перифразы для заполнения ситуативно возникающих лексических лакун </w:t>
            </w:r>
          </w:p>
        </w:tc>
        <w:tc>
          <w:tcPr>
            <w:tcW w:w="864" w:type="dxa"/>
          </w:tcPr>
          <w:p w:rsidR="009D38A1" w:rsidRDefault="009D38A1" w:rsidP="00D27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38A1" w:rsidTr="00D27C5B">
        <w:tc>
          <w:tcPr>
            <w:tcW w:w="8894" w:type="dxa"/>
            <w:gridSpan w:val="3"/>
          </w:tcPr>
          <w:p w:rsidR="009D38A1" w:rsidRPr="00380F04" w:rsidRDefault="009D38A1" w:rsidP="009D38A1">
            <w:pPr>
              <w:numPr>
                <w:ilvl w:val="0"/>
                <w:numId w:val="6"/>
              </w:numPr>
              <w:suppressAutoHyphens/>
              <w:spacing w:before="120" w:after="120" w:line="100" w:lineRule="atLeast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 w:rsidRPr="00380F04"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Фонетика, интонация</w:t>
            </w:r>
            <w:r w:rsidRPr="00380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80F04">
              <w:rPr>
                <w:rFonts w:ascii="Times New Roman" w:hAnsi="Times New Roman"/>
                <w:sz w:val="24"/>
                <w:szCs w:val="24"/>
              </w:rPr>
              <w:t xml:space="preserve"> Произношение и интонация характеризуются четкостью и естественностью. Плавность и темп речи адекватны ситуации порождения, обладая такими параметрами, как </w:t>
            </w:r>
            <w:proofErr w:type="spellStart"/>
            <w:r w:rsidRPr="00380F04">
              <w:rPr>
                <w:rFonts w:ascii="Times New Roman" w:hAnsi="Times New Roman"/>
                <w:sz w:val="24"/>
                <w:szCs w:val="24"/>
              </w:rPr>
              <w:t>адресованность</w:t>
            </w:r>
            <w:proofErr w:type="spellEnd"/>
            <w:r w:rsidRPr="00380F04">
              <w:rPr>
                <w:rFonts w:ascii="Times New Roman" w:hAnsi="Times New Roman"/>
                <w:sz w:val="24"/>
                <w:szCs w:val="24"/>
              </w:rPr>
              <w:t>, громкость, экспрессивность</w:t>
            </w:r>
          </w:p>
        </w:tc>
        <w:tc>
          <w:tcPr>
            <w:tcW w:w="864" w:type="dxa"/>
          </w:tcPr>
          <w:p w:rsidR="009D38A1" w:rsidRDefault="009D38A1" w:rsidP="00D27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D38A1" w:rsidRDefault="009D38A1" w:rsidP="009D38A1">
      <w:pPr>
        <w:rPr>
          <w:rFonts w:ascii="Times New Roman" w:hAnsi="Times New Roman"/>
          <w:sz w:val="24"/>
          <w:szCs w:val="24"/>
        </w:rPr>
      </w:pPr>
    </w:p>
    <w:p w:rsidR="009D38A1" w:rsidRDefault="009D38A1" w:rsidP="009D38A1">
      <w:pPr>
        <w:spacing w:line="360" w:lineRule="auto"/>
        <w:jc w:val="both"/>
        <w:rPr>
          <w:rFonts w:ascii="Times New Roman" w:hAnsi="Times New Roman"/>
        </w:rPr>
      </w:pPr>
    </w:p>
    <w:p w:rsidR="009D38A1" w:rsidRDefault="009D38A1" w:rsidP="009D38A1">
      <w:pPr>
        <w:spacing w:line="360" w:lineRule="auto"/>
        <w:jc w:val="both"/>
        <w:rPr>
          <w:rFonts w:ascii="Times New Roman" w:hAnsi="Times New Roman"/>
        </w:rPr>
      </w:pPr>
    </w:p>
    <w:p w:rsidR="009D38A1" w:rsidRDefault="009D38A1" w:rsidP="009D38A1">
      <w:pPr>
        <w:spacing w:line="360" w:lineRule="auto"/>
        <w:jc w:val="both"/>
        <w:rPr>
          <w:rFonts w:ascii="Times New Roman" w:hAnsi="Times New Roman"/>
        </w:rPr>
      </w:pPr>
    </w:p>
    <w:p w:rsidR="009D38A1" w:rsidRDefault="009D38A1" w:rsidP="009D38A1">
      <w:pPr>
        <w:spacing w:line="360" w:lineRule="auto"/>
        <w:jc w:val="both"/>
        <w:rPr>
          <w:rFonts w:ascii="Times New Roman" w:hAnsi="Times New Roman"/>
        </w:rPr>
      </w:pPr>
    </w:p>
    <w:p w:rsidR="009D38A1" w:rsidRDefault="009D38A1" w:rsidP="009D38A1"/>
    <w:p w:rsidR="009D38A1" w:rsidRPr="009D38A1" w:rsidRDefault="009D38A1" w:rsidP="009D38A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9D38A1" w:rsidRPr="009D38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A4" w:rsidRDefault="003938A4" w:rsidP="009D38A1">
      <w:pPr>
        <w:spacing w:after="0" w:line="240" w:lineRule="auto"/>
      </w:pPr>
      <w:r>
        <w:separator/>
      </w:r>
    </w:p>
  </w:endnote>
  <w:endnote w:type="continuationSeparator" w:id="0">
    <w:p w:rsidR="003938A4" w:rsidRDefault="003938A4" w:rsidP="009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A4" w:rsidRDefault="003938A4" w:rsidP="009D38A1">
      <w:pPr>
        <w:spacing w:after="0" w:line="240" w:lineRule="auto"/>
      </w:pPr>
      <w:r>
        <w:separator/>
      </w:r>
    </w:p>
  </w:footnote>
  <w:footnote w:type="continuationSeparator" w:id="0">
    <w:p w:rsidR="003938A4" w:rsidRDefault="003938A4" w:rsidP="009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734591"/>
      <w:docPartObj>
        <w:docPartGallery w:val="Page Numbers (Top of Page)"/>
        <w:docPartUnique/>
      </w:docPartObj>
    </w:sdtPr>
    <w:sdtEndPr/>
    <w:sdtContent>
      <w:p w:rsidR="009D38A1" w:rsidRDefault="009D38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C8">
          <w:rPr>
            <w:noProof/>
          </w:rPr>
          <w:t>3</w:t>
        </w:r>
        <w:r>
          <w:fldChar w:fldCharType="end"/>
        </w:r>
      </w:p>
    </w:sdtContent>
  </w:sdt>
  <w:p w:rsidR="009D38A1" w:rsidRDefault="009D38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02"/>
    <w:rsid w:val="002F3BA8"/>
    <w:rsid w:val="003938A4"/>
    <w:rsid w:val="006648DC"/>
    <w:rsid w:val="007113D2"/>
    <w:rsid w:val="009D38A1"/>
    <w:rsid w:val="00A13B8A"/>
    <w:rsid w:val="00A22202"/>
    <w:rsid w:val="00AD3365"/>
    <w:rsid w:val="00B570C8"/>
    <w:rsid w:val="00F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AD3365"/>
    <w:pPr>
      <w:widowControl w:val="0"/>
      <w:suppressAutoHyphens/>
      <w:spacing w:after="120" w:line="480" w:lineRule="auto"/>
    </w:pPr>
    <w:rPr>
      <w:rFonts w:ascii="Times New Roman" w:eastAsia="Times New Roman" w:hAnsi="Times New Roman" w:cs="font297"/>
      <w:kern w:val="1"/>
      <w:sz w:val="24"/>
      <w:szCs w:val="24"/>
      <w:lang w:val="fr-FR" w:eastAsia="ar-SA"/>
    </w:rPr>
  </w:style>
  <w:style w:type="paragraph" w:customStyle="1" w:styleId="1">
    <w:name w:val="Абзац списка1"/>
    <w:rsid w:val="009D38A1"/>
    <w:pPr>
      <w:widowControl w:val="0"/>
      <w:suppressAutoHyphens/>
      <w:ind w:left="720"/>
    </w:pPr>
    <w:rPr>
      <w:rFonts w:ascii="Calibri" w:eastAsia="Lucida Sans Unicode" w:hAnsi="Calibri" w:cs="font297"/>
      <w:kern w:val="1"/>
      <w:lang w:val="fr-FR" w:eastAsia="ar-SA"/>
    </w:rPr>
  </w:style>
  <w:style w:type="paragraph" w:styleId="a3">
    <w:name w:val="header"/>
    <w:basedOn w:val="a"/>
    <w:link w:val="a4"/>
    <w:uiPriority w:val="99"/>
    <w:unhideWhenUsed/>
    <w:rsid w:val="009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8A1"/>
  </w:style>
  <w:style w:type="paragraph" w:styleId="a5">
    <w:name w:val="footer"/>
    <w:basedOn w:val="a"/>
    <w:link w:val="a6"/>
    <w:uiPriority w:val="99"/>
    <w:unhideWhenUsed/>
    <w:rsid w:val="009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AD3365"/>
    <w:pPr>
      <w:widowControl w:val="0"/>
      <w:suppressAutoHyphens/>
      <w:spacing w:after="120" w:line="480" w:lineRule="auto"/>
    </w:pPr>
    <w:rPr>
      <w:rFonts w:ascii="Times New Roman" w:eastAsia="Times New Roman" w:hAnsi="Times New Roman" w:cs="font297"/>
      <w:kern w:val="1"/>
      <w:sz w:val="24"/>
      <w:szCs w:val="24"/>
      <w:lang w:val="fr-FR" w:eastAsia="ar-SA"/>
    </w:rPr>
  </w:style>
  <w:style w:type="paragraph" w:customStyle="1" w:styleId="1">
    <w:name w:val="Абзац списка1"/>
    <w:rsid w:val="009D38A1"/>
    <w:pPr>
      <w:widowControl w:val="0"/>
      <w:suppressAutoHyphens/>
      <w:ind w:left="720"/>
    </w:pPr>
    <w:rPr>
      <w:rFonts w:ascii="Calibri" w:eastAsia="Lucida Sans Unicode" w:hAnsi="Calibri" w:cs="font297"/>
      <w:kern w:val="1"/>
      <w:lang w:val="fr-FR" w:eastAsia="ar-SA"/>
    </w:rPr>
  </w:style>
  <w:style w:type="paragraph" w:styleId="a3">
    <w:name w:val="header"/>
    <w:basedOn w:val="a"/>
    <w:link w:val="a4"/>
    <w:uiPriority w:val="99"/>
    <w:unhideWhenUsed/>
    <w:rsid w:val="009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8A1"/>
  </w:style>
  <w:style w:type="paragraph" w:styleId="a5">
    <w:name w:val="footer"/>
    <w:basedOn w:val="a"/>
    <w:link w:val="a6"/>
    <w:uiPriority w:val="99"/>
    <w:unhideWhenUsed/>
    <w:rsid w:val="009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Оксана Сергеевна Пучкова</cp:lastModifiedBy>
  <cp:revision>6</cp:revision>
  <dcterms:created xsi:type="dcterms:W3CDTF">2017-12-04T09:59:00Z</dcterms:created>
  <dcterms:modified xsi:type="dcterms:W3CDTF">2017-12-08T15:22:00Z</dcterms:modified>
</cp:coreProperties>
</file>